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59C" w:rsidRPr="00B22775" w:rsidRDefault="00BE2DF5" w:rsidP="00BE2DF5">
      <w:pPr>
        <w:jc w:val="both"/>
        <w:rPr>
          <w:b/>
        </w:rPr>
      </w:pPr>
      <w:r w:rsidRPr="00B22775">
        <w:rPr>
          <w:b/>
        </w:rPr>
        <w:t>ΠΑΡΟΧΗ ΔΙΕΥΚΡΙΝΙΣΕΩΝ ΣΧΕΤΙΚΑ ΜΕ ΤΙΣ ΔΙΑΔΙΚΑΣΙΕΣ ΠΡΟΣΛΗΨΗΣ Ι.Δ.Ο.Χ. ΣΤΑ ΕΡΓΑ «ΔΟΜΕΣ ΠΑΡΟΧΗΣ ΒΑΣΙΚΩΝ ΑΓΑΘΩΝ: ΚΟΙΝΩΝΙΚΟ ΠΑΝΤΟΠΩΛΕΙΟ, ΠΑΡΟΧΗ ΣΥΣΣΙΤΙΟΥ, ΚΟΙΝΩΝΙΚΟ ΦΑΡΜΑΚΕΙΟ»</w:t>
      </w:r>
    </w:p>
    <w:p w:rsidR="00BE2DF5" w:rsidRDefault="00BE2DF5" w:rsidP="00BE2DF5">
      <w:pPr>
        <w:jc w:val="both"/>
      </w:pPr>
    </w:p>
    <w:p w:rsidR="00BE2DF5" w:rsidRPr="00491EFD" w:rsidRDefault="00BE2DF5" w:rsidP="00BE2DF5">
      <w:pPr>
        <w:jc w:val="both"/>
        <w:rPr>
          <w:b/>
          <w:u w:val="single"/>
        </w:rPr>
      </w:pPr>
      <w:r w:rsidRPr="00491EFD">
        <w:rPr>
          <w:b/>
          <w:u w:val="single"/>
        </w:rPr>
        <w:t>Οι φορείς ΜΚΟ/ΚΟΙΝΣΕΠ/ΚΟΙΣΠΕ, σύμφωνα με το Ν.2190/94 (Άρθρο 14, παρ1), όπως τροποποιήθηκε και ισχύει, δεν υπ</w:t>
      </w:r>
      <w:r w:rsidR="00D87A41" w:rsidRPr="00491EFD">
        <w:rPr>
          <w:b/>
          <w:u w:val="single"/>
        </w:rPr>
        <w:t>άγονται στις διαδικασίες πρόσληψης προσωπικού με όρους ΑΣΕΠ.</w:t>
      </w:r>
    </w:p>
    <w:p w:rsidR="00D87A41" w:rsidRDefault="00D87A41" w:rsidP="00BE2DF5">
      <w:pPr>
        <w:jc w:val="both"/>
      </w:pPr>
      <w:r>
        <w:t xml:space="preserve">Συνεπώς, ως προς το σκέλος της αποστολής προς το ΑΣΕΠ σχεδίου ανακοίνωσης προσλήψεων και δικαιολογητικών, </w:t>
      </w:r>
      <w:r w:rsidRPr="00491EFD">
        <w:rPr>
          <w:b/>
          <w:u w:val="single"/>
        </w:rPr>
        <w:t>δεν υπάρχει σχετική υποχρέωση</w:t>
      </w:r>
      <w:r>
        <w:t>.</w:t>
      </w:r>
    </w:p>
    <w:p w:rsidR="00D87A41" w:rsidRDefault="00D87A41" w:rsidP="00BE2DF5">
      <w:pPr>
        <w:jc w:val="both"/>
      </w:pPr>
      <w:r>
        <w:t>Σημειώνεται όμως, ότι οι εν λόγω φορείς που έχο</w:t>
      </w:r>
      <w:r w:rsidR="00B22775">
        <w:t>υν ενταχθεί ή πρόκειται να ενταχθούν για τη δράση «Δομές Παροχής Βασικών Αγαθών: Κοινωνικό Παντοπωλείο, Παροχή Συσσιτίου, Κοινωνικό Φαρμακείο», για την πρόσληψη προσωπικού για την υλοποίηση των έργων υποχρεούντα</w:t>
      </w:r>
      <w:r w:rsidR="00491EFD">
        <w:t xml:space="preserve">ι </w:t>
      </w:r>
      <w:r w:rsidR="00B22775">
        <w:t xml:space="preserve">να τηρήσουν την προβλεπόμενη από </w:t>
      </w:r>
      <w:r w:rsidR="00491EFD">
        <w:t xml:space="preserve">τις οικείες προσκλήσεις και τον οδηγό </w:t>
      </w:r>
      <w:r w:rsidR="00B22775">
        <w:t xml:space="preserve">εφαρμογής διαδικασία για την προκήρυξη και επιλογή προσωπικού </w:t>
      </w:r>
      <w:r w:rsidR="00B22775" w:rsidRPr="00B22775">
        <w:rPr>
          <w:b/>
          <w:u w:val="single"/>
        </w:rPr>
        <w:t>εφαρμόζοντας τα συγκεκριμένα και μόνο κριτήρια μοριοδότησης όπως έχουν θεσμοθετηθεί από το άρθρο 74 του Ν.4430/2016</w:t>
      </w:r>
      <w:r w:rsidR="00B22775">
        <w:t>, χωρίς να απαιτείται έγκριση από τον ΑΣΕΠ</w:t>
      </w:r>
      <w:r w:rsidR="00491EFD">
        <w:t>.</w:t>
      </w:r>
    </w:p>
    <w:p w:rsidR="00B22775" w:rsidRPr="00BE2DF5" w:rsidRDefault="00B22775" w:rsidP="00BE2DF5">
      <w:pPr>
        <w:jc w:val="both"/>
      </w:pPr>
      <w:r>
        <w:t xml:space="preserve">Παράλληλα, στο σημείο αυτό, πρέπει να επισημανθεί ότι, σύμφωνα με τα όσα ορίζονται στο ισχύον νομοθετικό, θεσμικό και διαχειριστικό πλαίσιο που διέπει τις συγχρηματοδοτούμενες πράξεις του ΕΣΠΑ 2014-2020, ο </w:t>
      </w:r>
      <w:r w:rsidRPr="00491EFD">
        <w:rPr>
          <w:b/>
          <w:u w:val="single"/>
        </w:rPr>
        <w:t>εκάστοτε δικαιούχος είναι υποχρεωμένος να τηρεί όλα τα απαιτούμενα έγγραφα που πιστοποιούν την τήρηση των προβλεπόμενων διαδικασιών για την πρόσληψη του προσωπικού σύμφωνα με τα οριζόμενα στις προσκλήσεις και τα οποία είναι στη διάθεση κάθε εθνικής ή ευρωπαϊκής ελεγκτικής αρχής, καθώς και της Ε.Υ.Δ.Ε.Π.</w:t>
      </w:r>
      <w:r w:rsidR="00491EFD" w:rsidRPr="00491EFD">
        <w:rPr>
          <w:b/>
          <w:u w:val="single"/>
        </w:rPr>
        <w:t xml:space="preserve"> Περιφέρειας Αττικής</w:t>
      </w:r>
      <w:r w:rsidR="00491EFD">
        <w:t xml:space="preserve">. </w:t>
      </w:r>
      <w:r>
        <w:t xml:space="preserve">Τυχόν απόκλιση από τις </w:t>
      </w:r>
      <w:r w:rsidR="00491EFD">
        <w:t xml:space="preserve">εν </w:t>
      </w:r>
      <w:r>
        <w:t>λόγω διαδικασίες και μη τήρηση κριτηρίων (κατηγορίες και μοριοδότηση αυτών) δύναται να επιφέρει τις κυρώσεις που προβλέπονται από το ισχύον πλαίσιο</w:t>
      </w:r>
      <w:r w:rsidR="00491EFD">
        <w:t>.</w:t>
      </w:r>
    </w:p>
    <w:sectPr w:rsidR="00B22775" w:rsidRPr="00BE2DF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62C4D"/>
    <w:rsid w:val="00062C4D"/>
    <w:rsid w:val="00212E3B"/>
    <w:rsid w:val="00491EFD"/>
    <w:rsid w:val="00875147"/>
    <w:rsid w:val="008E579E"/>
    <w:rsid w:val="0097059C"/>
    <w:rsid w:val="00B22775"/>
    <w:rsid w:val="00BE2DF5"/>
    <w:rsid w:val="00D87A4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1465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ΚΟΣΜΑ ΔΕΣΠΟΙΝΑ</dc:creator>
  <cp:lastModifiedBy>user</cp:lastModifiedBy>
  <cp:revision>2</cp:revision>
  <dcterms:created xsi:type="dcterms:W3CDTF">2017-02-19T22:26:00Z</dcterms:created>
  <dcterms:modified xsi:type="dcterms:W3CDTF">2017-02-19T22:26:00Z</dcterms:modified>
</cp:coreProperties>
</file>